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center"/>
        <w:rPr>
          <w:rFonts w:ascii="Tahoma" w:cs="Tahoma" w:eastAsia="Tahoma" w:hAnsi="Tahoma"/>
          <w:b w:val="1"/>
          <w:sz w:val="20"/>
          <w:szCs w:val="20"/>
        </w:rPr>
      </w:pPr>
      <w:r w:rsidDel="00000000" w:rsidR="00000000" w:rsidRPr="00000000">
        <w:rPr>
          <w:rFonts w:ascii="Tahoma" w:cs="Tahoma" w:eastAsia="Tahoma" w:hAnsi="Tahoma"/>
          <w:b w:val="1"/>
          <w:color w:val="000000"/>
          <w:sz w:val="20"/>
          <w:szCs w:val="20"/>
          <w:rtl w:val="0"/>
        </w:rPr>
        <w:t xml:space="preserve">ANEXO </w:t>
      </w:r>
      <w:r w:rsidDel="00000000" w:rsidR="00000000" w:rsidRPr="00000000">
        <w:rPr>
          <w:rFonts w:ascii="Tahoma" w:cs="Tahoma" w:eastAsia="Tahoma" w:hAnsi="Tahoma"/>
          <w:b w:val="1"/>
          <w:sz w:val="20"/>
          <w:szCs w:val="20"/>
          <w:rtl w:val="0"/>
        </w:rPr>
        <w:t xml:space="preserve">16</w:t>
      </w:r>
    </w:p>
    <w:p w:rsidR="00000000" w:rsidDel="00000000" w:rsidP="00000000" w:rsidRDefault="00000000" w:rsidRPr="00000000" w14:paraId="00000002">
      <w:pPr>
        <w:spacing w:after="0" w:line="240" w:lineRule="auto"/>
        <w:jc w:val="center"/>
        <w:rPr>
          <w:rFonts w:ascii="Times New Roman" w:cs="Times New Roman" w:eastAsia="Times New Roman" w:hAnsi="Times New Roman"/>
          <w:color w:val="000000"/>
          <w:sz w:val="24"/>
          <w:szCs w:val="24"/>
        </w:rPr>
      </w:pPr>
      <w:r w:rsidDel="00000000" w:rsidR="00000000" w:rsidRPr="00000000">
        <w:rPr>
          <w:rFonts w:ascii="Tahoma" w:cs="Tahoma" w:eastAsia="Tahoma" w:hAnsi="Tahoma"/>
          <w:b w:val="1"/>
          <w:color w:val="000000"/>
          <w:sz w:val="20"/>
          <w:szCs w:val="20"/>
          <w:rtl w:val="0"/>
        </w:rPr>
        <w:t xml:space="preserve">ENTREGA DE EQUIPOS-COMPONENTES ADICIONALES (</w:t>
      </w:r>
      <w:r w:rsidDel="00000000" w:rsidR="00000000" w:rsidRPr="00000000">
        <w:rPr>
          <w:rFonts w:ascii="Tahoma" w:cs="Tahoma" w:eastAsia="Tahoma" w:hAnsi="Tahoma"/>
          <w:b w:val="1"/>
          <w:sz w:val="20"/>
          <w:szCs w:val="20"/>
          <w:rtl w:val="0"/>
        </w:rPr>
        <w:t xml:space="preserve">MÁXIMO</w:t>
      </w:r>
      <w:r w:rsidDel="00000000" w:rsidR="00000000" w:rsidRPr="00000000">
        <w:rPr>
          <w:rFonts w:ascii="Tahoma" w:cs="Tahoma" w:eastAsia="Tahoma" w:hAnsi="Tahoma"/>
          <w:b w:val="1"/>
          <w:color w:val="000000"/>
          <w:sz w:val="20"/>
          <w:szCs w:val="20"/>
          <w:rtl w:val="0"/>
        </w:rPr>
        <w:t xml:space="preserve"> </w:t>
      </w:r>
      <w:r w:rsidDel="00000000" w:rsidR="00000000" w:rsidRPr="00000000">
        <w:rPr>
          <w:rFonts w:ascii="Tahoma" w:cs="Tahoma" w:eastAsia="Tahoma" w:hAnsi="Tahoma"/>
          <w:b w:val="1"/>
          <w:sz w:val="20"/>
          <w:szCs w:val="20"/>
          <w:rtl w:val="0"/>
        </w:rPr>
        <w:t xml:space="preserve">18</w:t>
      </w:r>
      <w:r w:rsidDel="00000000" w:rsidR="00000000" w:rsidRPr="00000000">
        <w:rPr>
          <w:rFonts w:ascii="Tahoma" w:cs="Tahoma" w:eastAsia="Tahoma" w:hAnsi="Tahoma"/>
          <w:b w:val="1"/>
          <w:color w:val="000000"/>
          <w:sz w:val="20"/>
          <w:szCs w:val="20"/>
          <w:rtl w:val="0"/>
        </w:rPr>
        <w:t xml:space="preserve">,5 PUNTOS)</w:t>
      </w:r>
      <w:r w:rsidDel="00000000" w:rsidR="00000000" w:rsidRPr="00000000">
        <w:rPr>
          <w:rtl w:val="0"/>
        </w:rPr>
      </w:r>
    </w:p>
    <w:p w:rsidR="00000000" w:rsidDel="00000000" w:rsidP="00000000" w:rsidRDefault="00000000" w:rsidRPr="00000000" w14:paraId="00000003">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4">
      <w:pPr>
        <w:spacing w:after="0" w:line="240" w:lineRule="auto"/>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Bogotá D.C. </w:t>
      </w:r>
      <w:r w:rsidDel="00000000" w:rsidR="00000000" w:rsidRPr="00000000">
        <w:rPr>
          <w:rtl w:val="0"/>
        </w:rPr>
      </w:r>
    </w:p>
    <w:p w:rsidR="00000000" w:rsidDel="00000000" w:rsidP="00000000" w:rsidRDefault="00000000" w:rsidRPr="00000000" w14:paraId="0000000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after="0" w:line="240" w:lineRule="auto"/>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Señores </w:t>
      </w:r>
      <w:r w:rsidDel="00000000" w:rsidR="00000000" w:rsidRPr="00000000">
        <w:rPr>
          <w:rtl w:val="0"/>
        </w:rPr>
      </w:r>
    </w:p>
    <w:p w:rsidR="00000000" w:rsidDel="00000000" w:rsidP="00000000" w:rsidRDefault="00000000" w:rsidRPr="00000000" w14:paraId="00000007">
      <w:pPr>
        <w:spacing w:after="0" w:line="240" w:lineRule="auto"/>
        <w:rPr>
          <w:rFonts w:ascii="Times New Roman" w:cs="Times New Roman" w:eastAsia="Times New Roman" w:hAnsi="Times New Roman"/>
          <w:b w:val="1"/>
          <w:sz w:val="24"/>
          <w:szCs w:val="24"/>
        </w:rPr>
      </w:pPr>
      <w:r w:rsidDel="00000000" w:rsidR="00000000" w:rsidRPr="00000000">
        <w:rPr>
          <w:rFonts w:ascii="Tahoma" w:cs="Tahoma" w:eastAsia="Tahoma" w:hAnsi="Tahoma"/>
          <w:b w:val="1"/>
          <w:sz w:val="20"/>
          <w:szCs w:val="20"/>
          <w:rtl w:val="0"/>
        </w:rPr>
        <w:t xml:space="preserve">CANAL </w:t>
      </w:r>
      <w:r w:rsidDel="00000000" w:rsidR="00000000" w:rsidRPr="00000000">
        <w:rPr>
          <w:rFonts w:ascii="Tahoma" w:cs="Tahoma" w:eastAsia="Tahoma" w:hAnsi="Tahoma"/>
          <w:b w:val="1"/>
          <w:color w:val="000000"/>
          <w:sz w:val="20"/>
          <w:szCs w:val="20"/>
          <w:rtl w:val="0"/>
        </w:rPr>
        <w:t xml:space="preserve">CAPITAL</w:t>
      </w:r>
      <w:r w:rsidDel="00000000" w:rsidR="00000000" w:rsidRPr="00000000">
        <w:rPr>
          <w:rtl w:val="0"/>
        </w:rPr>
      </w:r>
    </w:p>
    <w:p w:rsidR="00000000" w:rsidDel="00000000" w:rsidP="00000000" w:rsidRDefault="00000000" w:rsidRPr="00000000" w14:paraId="00000008">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La Ciudad   </w:t>
      </w:r>
      <w:r w:rsidDel="00000000" w:rsidR="00000000" w:rsidRPr="00000000">
        <w:rPr>
          <w:rtl w:val="0"/>
        </w:rPr>
      </w:r>
    </w:p>
    <w:p w:rsidR="00000000" w:rsidDel="00000000" w:rsidP="00000000" w:rsidRDefault="00000000" w:rsidRPr="00000000" w14:paraId="00000009">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after="0" w:line="24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Referencia: Invitación Cerrada No IC-02-2025</w:t>
      </w:r>
    </w:p>
    <w:p w:rsidR="00000000" w:rsidDel="00000000" w:rsidP="00000000" w:rsidRDefault="00000000" w:rsidRPr="00000000" w14:paraId="0000000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C">
      <w:pPr>
        <w:spacing w:after="0" w:line="240" w:lineRule="auto"/>
        <w:jc w:val="both"/>
        <w:rPr>
          <w:rFonts w:ascii="Arial Narrow" w:cs="Arial Narrow" w:eastAsia="Arial Narrow" w:hAnsi="Arial Narrow"/>
          <w:b w:val="1"/>
          <w:color w:val="000000"/>
          <w:sz w:val="20"/>
          <w:szCs w:val="20"/>
        </w:rPr>
      </w:pPr>
      <w:bookmarkStart w:colFirst="0" w:colLast="0" w:name="_heading=h.stw1u2csywmp" w:id="0"/>
      <w:bookmarkEnd w:id="0"/>
      <w:r w:rsidDel="00000000" w:rsidR="00000000" w:rsidRPr="00000000">
        <w:rPr>
          <w:rFonts w:ascii="Tahoma" w:cs="Tahoma" w:eastAsia="Tahoma" w:hAnsi="Tahoma"/>
          <w:b w:val="1"/>
          <w:sz w:val="20"/>
          <w:szCs w:val="20"/>
          <w:rtl w:val="0"/>
        </w:rPr>
        <w:t xml:space="preserve">ASUNTO:</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color w:val="000000"/>
          <w:sz w:val="20"/>
          <w:szCs w:val="20"/>
          <w:rtl w:val="0"/>
        </w:rPr>
        <w:t xml:space="preserve">ENTREGA DE EQUIPOS-COMPONENTES ADICIONALES</w:t>
      </w:r>
      <w:r w:rsidDel="00000000" w:rsidR="00000000" w:rsidRPr="00000000">
        <w:rPr>
          <w:rtl w:val="0"/>
        </w:rPr>
      </w:r>
    </w:p>
    <w:p w:rsidR="00000000" w:rsidDel="00000000" w:rsidP="00000000" w:rsidRDefault="00000000" w:rsidRPr="00000000" w14:paraId="0000000D">
      <w:pPr>
        <w:spacing w:after="0" w:before="24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mi calidad de representante legal de (indicar nombre del proponente), me permito certificar que realizaré la entrega de los siguientes equipos – componentes adicionales sin costo para la entidad:</w:t>
      </w:r>
    </w:p>
    <w:p w:rsidR="00000000" w:rsidDel="00000000" w:rsidP="00000000" w:rsidRDefault="00000000" w:rsidRPr="00000000" w14:paraId="0000000E">
      <w:pPr>
        <w:spacing w:after="0" w:line="240" w:lineRule="auto"/>
        <w:jc w:val="both"/>
        <w:rPr>
          <w:rFonts w:ascii="Tahoma" w:cs="Tahoma" w:eastAsia="Tahoma" w:hAnsi="Tahoma"/>
          <w:sz w:val="20"/>
          <w:szCs w:val="20"/>
        </w:rPr>
      </w:pPr>
      <w:r w:rsidDel="00000000" w:rsidR="00000000" w:rsidRPr="00000000">
        <w:rPr>
          <w:rtl w:val="0"/>
        </w:rPr>
      </w:r>
    </w:p>
    <w:tbl>
      <w:tblPr>
        <w:tblStyle w:val="Table1"/>
        <w:tblW w:w="892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3970"/>
        <w:gridCol w:w="1559"/>
        <w:gridCol w:w="2126"/>
        <w:tblGridChange w:id="0">
          <w:tblGrid>
            <w:gridCol w:w="1271"/>
            <w:gridCol w:w="3970"/>
            <w:gridCol w:w="1559"/>
            <w:gridCol w:w="2126"/>
          </w:tblGrid>
        </w:tblGridChange>
      </w:tblGrid>
      <w:tr>
        <w:trPr>
          <w:cantSplit w:val="0"/>
          <w:trHeight w:val="476" w:hRule="atLeast"/>
          <w:tblHeader w:val="0"/>
        </w:trPr>
        <w:tc>
          <w:tcPr/>
          <w:p w:rsidR="00000000" w:rsidDel="00000000" w:rsidP="00000000" w:rsidRDefault="00000000" w:rsidRPr="00000000" w14:paraId="0000000F">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CANTIDAD</w:t>
            </w:r>
          </w:p>
        </w:tc>
        <w:tc>
          <w:tcPr>
            <w:tcMar>
              <w:top w:w="100.0" w:type="dxa"/>
              <w:left w:w="100.0" w:type="dxa"/>
              <w:bottom w:w="100.0" w:type="dxa"/>
              <w:right w:w="100.0" w:type="dxa"/>
            </w:tcMar>
          </w:tcPr>
          <w:p w:rsidR="00000000" w:rsidDel="00000000" w:rsidP="00000000" w:rsidRDefault="00000000" w:rsidRPr="00000000" w14:paraId="00000010">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DESCRIPCIÓN</w:t>
            </w:r>
          </w:p>
        </w:tc>
        <w:tc>
          <w:tcPr>
            <w:tcMar>
              <w:top w:w="100.0" w:type="dxa"/>
              <w:left w:w="100.0" w:type="dxa"/>
              <w:bottom w:w="100.0" w:type="dxa"/>
              <w:right w:w="100.0" w:type="dxa"/>
            </w:tcMar>
          </w:tcPr>
          <w:p w:rsidR="00000000" w:rsidDel="00000000" w:rsidP="00000000" w:rsidRDefault="00000000" w:rsidRPr="00000000" w14:paraId="00000011">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PUNTAJE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2">
            <w:pPr>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MARQUE CON UNA X </w:t>
            </w:r>
          </w:p>
          <w:p w:rsidR="00000000" w:rsidDel="00000000" w:rsidP="00000000" w:rsidRDefault="00000000" w:rsidRPr="00000000" w14:paraId="00000013">
            <w:pPr>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(opción múltiple)</w:t>
            </w:r>
          </w:p>
        </w:tc>
      </w:tr>
      <w:tr>
        <w:trPr>
          <w:cantSplit w:val="0"/>
          <w:trHeight w:val="555" w:hRule="atLeast"/>
          <w:tblHeader w:val="0"/>
        </w:trPr>
        <w:tc>
          <w:tcPr/>
          <w:p w:rsidR="00000000" w:rsidDel="00000000" w:rsidP="00000000" w:rsidRDefault="00000000" w:rsidRPr="00000000" w14:paraId="00000014">
            <w:pPr>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14:paraId="00000015">
            <w:pPr>
              <w:jc w:val="both"/>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EQUIPO PORTÁTIL PC para la gestión del switcher, el cual debe contar como mínimo con las siguientes características técnicas:</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Equipo portátil mínimo 13 pulgadas</w:t>
            </w:r>
            <w:r w:rsidDel="00000000" w:rsidR="00000000" w:rsidRPr="00000000">
              <w:rPr>
                <w:rtl w:val="0"/>
              </w:rPr>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Conector red Ethernet RJ45 a 1Gb</w:t>
            </w:r>
            <w:r w:rsidDel="00000000" w:rsidR="00000000" w:rsidRPr="00000000">
              <w:rPr>
                <w:rtl w:val="0"/>
              </w:rPr>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procesador Intel Core i7 </w:t>
            </w: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Conector HDMI</w:t>
            </w: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Memoria RAM de 32 GB</w:t>
            </w:r>
            <w:r w:rsidDel="00000000" w:rsidR="00000000" w:rsidRPr="00000000">
              <w:rPr>
                <w:rtl w:val="0"/>
              </w:rPr>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Disco duro estado sólido SSD de 500Gb</w:t>
            </w:r>
            <w:r w:rsidDel="00000000" w:rsidR="00000000" w:rsidRPr="00000000">
              <w:rPr>
                <w:rtl w:val="0"/>
              </w:rPr>
            </w:r>
          </w:p>
          <w:p w:rsidR="00000000" w:rsidDel="00000000" w:rsidP="00000000" w:rsidRDefault="00000000" w:rsidRPr="00000000" w14:paraId="000000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Conector tipo C mínimo x 1                                  </w:t>
            </w: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Conector USB 2.0 y 3.0 mínimo x 1                    </w:t>
            </w: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Conector HDMI                                                 </w:t>
            </w:r>
            <w:r w:rsidDel="00000000" w:rsidR="00000000" w:rsidRPr="00000000">
              <w:rPr>
                <w:rtl w:val="0"/>
              </w:rPr>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Tarjeta gráfica                                                 </w:t>
            </w:r>
            <w:r w:rsidDel="00000000" w:rsidR="00000000" w:rsidRPr="00000000">
              <w:rPr>
                <w:rtl w:val="0"/>
              </w:rPr>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Sistema operativo licencia Windows 11</w:t>
            </w:r>
            <w:r w:rsidDel="00000000" w:rsidR="00000000" w:rsidRPr="00000000">
              <w:rPr>
                <w:rtl w:val="0"/>
              </w:rPr>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Cargador de energía</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22">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6,5 PUNTOS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spacing w:after="0" w:line="240" w:lineRule="auto"/>
              <w:jc w:val="center"/>
              <w:rPr>
                <w:rFonts w:ascii="Tahoma" w:cs="Tahoma" w:eastAsia="Tahoma" w:hAnsi="Tahoma"/>
                <w:b w:val="1"/>
                <w:sz w:val="20"/>
                <w:szCs w:val="20"/>
              </w:rPr>
            </w:pPr>
            <w:r w:rsidDel="00000000" w:rsidR="00000000" w:rsidRPr="00000000">
              <w:rPr>
                <w:rtl w:val="0"/>
              </w:rPr>
            </w:r>
          </w:p>
        </w:tc>
      </w:tr>
      <w:tr>
        <w:trPr>
          <w:cantSplit w:val="0"/>
          <w:trHeight w:val="532" w:hRule="atLeast"/>
          <w:tblHeader w:val="0"/>
        </w:trPr>
        <w:tc>
          <w:tcPr/>
          <w:p w:rsidR="00000000" w:rsidDel="00000000" w:rsidP="00000000" w:rsidRDefault="00000000" w:rsidRPr="00000000" w14:paraId="00000024">
            <w:pPr>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14:paraId="00000025">
            <w:pPr>
              <w:spacing w:after="0" w:lineRule="auto"/>
              <w:jc w:val="both"/>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ENTRADA Y SALIDA DE AUDIO MADI INTEGRADAS EN EL CHASIS DEL EQUIPO</w:t>
            </w:r>
          </w:p>
        </w:tc>
        <w:tc>
          <w:tcPr>
            <w:tcMar>
              <w:top w:w="100.0" w:type="dxa"/>
              <w:left w:w="100.0" w:type="dxa"/>
              <w:bottom w:w="100.0" w:type="dxa"/>
              <w:right w:w="100.0" w:type="dxa"/>
            </w:tcMar>
          </w:tcPr>
          <w:p w:rsidR="00000000" w:rsidDel="00000000" w:rsidP="00000000" w:rsidRDefault="00000000" w:rsidRPr="00000000" w14:paraId="00000026">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  12 PUNTOS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spacing w:after="0" w:line="240" w:lineRule="auto"/>
              <w:rPr>
                <w:rFonts w:ascii="Tahoma" w:cs="Tahoma" w:eastAsia="Tahoma" w:hAnsi="Tahoma"/>
                <w:b w:val="1"/>
                <w:sz w:val="20"/>
                <w:szCs w:val="20"/>
              </w:rPr>
            </w:pPr>
            <w:r w:rsidDel="00000000" w:rsidR="00000000" w:rsidRPr="00000000">
              <w:rPr>
                <w:rtl w:val="0"/>
              </w:rPr>
            </w:r>
          </w:p>
        </w:tc>
      </w:tr>
    </w:tbl>
    <w:p w:rsidR="00000000" w:rsidDel="00000000" w:rsidP="00000000" w:rsidRDefault="00000000" w:rsidRPr="00000000" w14:paraId="00000028">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9">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A">
      <w:pPr>
        <w:spacing w:after="0"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sz w:val="20"/>
          <w:szCs w:val="20"/>
          <w:rtl w:val="0"/>
        </w:rPr>
        <w:t xml:space="preserve">__________________________________________</w:t>
      </w:r>
      <w:r w:rsidDel="00000000" w:rsidR="00000000" w:rsidRPr="00000000">
        <w:rPr>
          <w:rtl w:val="0"/>
        </w:rPr>
      </w:r>
    </w:p>
    <w:p w:rsidR="00000000" w:rsidDel="00000000" w:rsidP="00000000" w:rsidRDefault="00000000" w:rsidRPr="00000000" w14:paraId="0000002B">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FIRMA REPRESENTANTE LEGAL </w:t>
      </w:r>
      <w:r w:rsidDel="00000000" w:rsidR="00000000" w:rsidRPr="00000000">
        <w:rPr>
          <w:rtl w:val="0"/>
        </w:rPr>
      </w:r>
    </w:p>
    <w:p w:rsidR="00000000" w:rsidDel="00000000" w:rsidP="00000000" w:rsidRDefault="00000000" w:rsidRPr="00000000" w14:paraId="0000002C">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Nombre: </w:t>
      </w:r>
      <w:r w:rsidDel="00000000" w:rsidR="00000000" w:rsidRPr="00000000">
        <w:rPr>
          <w:rtl w:val="0"/>
        </w:rPr>
      </w:r>
    </w:p>
    <w:p w:rsidR="00000000" w:rsidDel="00000000" w:rsidP="00000000" w:rsidRDefault="00000000" w:rsidRPr="00000000" w14:paraId="0000002D">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C.C. </w:t>
      </w:r>
      <w:r w:rsidDel="00000000" w:rsidR="00000000" w:rsidRPr="00000000">
        <w:rPr>
          <w:rtl w:val="0"/>
        </w:rPr>
      </w:r>
    </w:p>
    <w:p w:rsidR="00000000" w:rsidDel="00000000" w:rsidP="00000000" w:rsidRDefault="00000000" w:rsidRPr="00000000" w14:paraId="0000002E">
      <w:pPr>
        <w:spacing w:after="0" w:line="240" w:lineRule="auto"/>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Nombre </w:t>
      </w:r>
      <w:r w:rsidDel="00000000" w:rsidR="00000000" w:rsidRPr="00000000">
        <w:rPr>
          <w:rFonts w:ascii="Tahoma" w:cs="Tahoma" w:eastAsia="Tahoma" w:hAnsi="Tahoma"/>
          <w:sz w:val="20"/>
          <w:szCs w:val="20"/>
          <w:rtl w:val="0"/>
        </w:rPr>
        <w:t xml:space="preserve">del proponente</w:t>
      </w: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2F">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0">
      <w:pPr>
        <w:spacing w:after="0" w:line="240" w:lineRule="auto"/>
        <w:jc w:val="both"/>
        <w:rPr>
          <w:rFonts w:ascii="Tahoma" w:cs="Tahoma" w:eastAsia="Tahoma" w:hAnsi="Tahoma"/>
          <w:b w:val="1"/>
          <w:i w:val="1"/>
          <w:sz w:val="18"/>
          <w:szCs w:val="18"/>
        </w:rPr>
      </w:pPr>
      <w:r w:rsidDel="00000000" w:rsidR="00000000" w:rsidRPr="00000000">
        <w:rPr>
          <w:rFonts w:ascii="Tahoma" w:cs="Tahoma" w:eastAsia="Tahoma" w:hAnsi="Tahoma"/>
          <w:b w:val="1"/>
          <w:i w:val="1"/>
          <w:sz w:val="18"/>
          <w:szCs w:val="18"/>
          <w:rtl w:val="0"/>
        </w:rPr>
        <w:t xml:space="preserve">Nota 1: Si en la tabla NO se selecciona una opción, la oferta se evaluará con cero (0) puntos en este factor ponderable.</w:t>
      </w:r>
    </w:p>
    <w:p w:rsidR="00000000" w:rsidDel="00000000" w:rsidP="00000000" w:rsidRDefault="00000000" w:rsidRPr="00000000" w14:paraId="00000031">
      <w:pPr>
        <w:spacing w:after="0" w:line="240" w:lineRule="auto"/>
        <w:jc w:val="both"/>
        <w:rPr>
          <w:rFonts w:ascii="Tahoma" w:cs="Tahoma" w:eastAsia="Tahoma" w:hAnsi="Tahoma"/>
          <w:b w:val="1"/>
          <w:i w:val="1"/>
          <w:sz w:val="18"/>
          <w:szCs w:val="18"/>
        </w:rPr>
      </w:pPr>
      <w:bookmarkStart w:colFirst="0" w:colLast="0" w:name="_heading=h.gjdgxs" w:id="1"/>
      <w:bookmarkEnd w:id="1"/>
      <w:r w:rsidDel="00000000" w:rsidR="00000000" w:rsidRPr="00000000">
        <w:rPr>
          <w:rFonts w:ascii="Tahoma" w:cs="Tahoma" w:eastAsia="Tahoma" w:hAnsi="Tahoma"/>
          <w:b w:val="1"/>
          <w:sz w:val="18"/>
          <w:szCs w:val="18"/>
          <w:rtl w:val="0"/>
        </w:rPr>
        <w:t xml:space="preserve">Nota 2: Se aclara que los formatos son diligenciables pero inmodificables en lo ya escrito.</w:t>
      </w:r>
      <w:r w:rsidDel="00000000" w:rsidR="00000000" w:rsidRPr="00000000">
        <w:rPr>
          <w:rtl w:val="0"/>
        </w:rPr>
      </w:r>
    </w:p>
    <w:sectPr>
      <w:headerReference r:id="rId7" w:type="default"/>
      <w:footerReference r:id="rId8" w:type="default"/>
      <w:pgSz w:h="15840" w:w="12240" w:orient="portrait"/>
      <w:pgMar w:bottom="1418" w:top="2433" w:left="1701" w:right="1701" w:header="709" w:footer="61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ambria"/>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6">
    <w:pPr>
      <w:spacing w:after="0" w:line="240" w:lineRule="auto"/>
      <w:jc w:val="right"/>
      <w:rPr>
        <w:rFonts w:ascii="Times New Roman" w:cs="Times New Roman" w:eastAsia="Times New Roman" w:hAnsi="Times New Roman"/>
        <w:color w:val="000000"/>
        <w:sz w:val="20"/>
        <w:szCs w:val="20"/>
      </w:rPr>
    </w:pPr>
    <w:r w:rsidDel="00000000" w:rsidR="00000000" w:rsidRPr="00000000">
      <w:rPr>
        <w:rFonts w:ascii="Arial" w:cs="Arial" w:eastAsia="Arial" w:hAnsi="Arial"/>
        <w:sz w:val="18"/>
        <w:szCs w:val="18"/>
      </w:rPr>
      <w:drawing>
        <wp:inline distB="0" distT="0" distL="0" distR="0">
          <wp:extent cx="1355573" cy="654199"/>
          <wp:effectExtent b="0" l="0" r="0" t="0"/>
          <wp:docPr descr="C:\Users\sandra.sierra\Downloads\Logo Bogota_Mesa de trabajo 1.png" id="51" name="image2.png"/>
          <a:graphic>
            <a:graphicData uri="http://schemas.openxmlformats.org/drawingml/2006/picture">
              <pic:pic>
                <pic:nvPicPr>
                  <pic:cNvPr descr="C:\Users\sandra.sierra\Downloads\Logo Bogota_Mesa de trabajo 1.png" id="0" name="image2.png"/>
                  <pic:cNvPicPr preferRelativeResize="0"/>
                </pic:nvPicPr>
                <pic:blipFill>
                  <a:blip r:embed="rId1"/>
                  <a:srcRect b="0" l="0" r="0" t="0"/>
                  <a:stretch>
                    <a:fillRect/>
                  </a:stretch>
                </pic:blipFill>
                <pic:spPr>
                  <a:xfrm>
                    <a:off x="0" y="0"/>
                    <a:ext cx="1355573" cy="654199"/>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2">
    <w:pPr>
      <w:widowControl w:val="0"/>
      <w:pBdr>
        <w:top w:space="0" w:sz="0" w:val="nil"/>
        <w:left w:space="0" w:sz="0" w:val="nil"/>
        <w:bottom w:space="0" w:sz="0" w:val="nil"/>
        <w:right w:space="0" w:sz="0" w:val="nil"/>
        <w:between w:space="0" w:sz="0" w:val="nil"/>
      </w:pBdr>
      <w:spacing w:after="0" w:lineRule="auto"/>
      <w:rPr>
        <w:rFonts w:ascii="Tahoma" w:cs="Tahoma" w:eastAsia="Tahoma" w:hAnsi="Tahoma"/>
        <w:color w:val="000000"/>
        <w:sz w:val="14"/>
        <w:szCs w:val="14"/>
      </w:rPr>
    </w:pPr>
    <w:r w:rsidDel="00000000" w:rsidR="00000000" w:rsidRPr="00000000">
      <w:rPr>
        <w:rtl w:val="0"/>
      </w:rPr>
    </w:r>
  </w:p>
  <w:tbl>
    <w:tblPr>
      <w:tblStyle w:val="Table2"/>
      <w:tblW w:w="89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489"/>
      <w:gridCol w:w="4489"/>
      <w:tblGridChange w:id="0">
        <w:tblGrid>
          <w:gridCol w:w="4489"/>
          <w:gridCol w:w="4489"/>
        </w:tblGrid>
      </w:tblGridChange>
    </w:tblGrid>
    <w:tr>
      <w:trPr>
        <w:cantSplit w:val="0"/>
        <w:tblHeader w:val="0"/>
      </w:trPr>
      <w:tc>
        <w:tcPr/>
        <w:p w:rsidR="00000000" w:rsidDel="00000000" w:rsidP="00000000" w:rsidRDefault="00000000" w:rsidRPr="00000000" w14:paraId="00000033">
          <w:pPr>
            <w:pBdr>
              <w:top w:space="0" w:sz="0" w:val="nil"/>
              <w:left w:space="0" w:sz="0" w:val="nil"/>
              <w:bottom w:space="0" w:sz="0" w:val="nil"/>
              <w:right w:space="0" w:sz="0" w:val="nil"/>
              <w:between w:space="0" w:sz="0" w:val="nil"/>
            </w:pBdr>
            <w:tabs>
              <w:tab w:val="center" w:leader="none" w:pos="4252"/>
              <w:tab w:val="right" w:leader="none" w:pos="8504"/>
            </w:tabs>
            <w:jc w:val="both"/>
            <w:rPr>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152400</wp:posOffset>
                </wp:positionH>
                <wp:positionV relativeFrom="paragraph">
                  <wp:posOffset>114300</wp:posOffset>
                </wp:positionV>
                <wp:extent cx="904875" cy="673100"/>
                <wp:effectExtent b="0" l="0" r="0" t="0"/>
                <wp:wrapNone/>
                <wp:docPr id="5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904875" cy="673100"/>
                        </a:xfrm>
                        <a:prstGeom prst="rect"/>
                        <a:ln/>
                      </pic:spPr>
                    </pic:pic>
                  </a:graphicData>
                </a:graphic>
              </wp:anchor>
            </w:drawing>
          </w:r>
        </w:p>
      </w:tc>
      <w:tc>
        <w:tcPr>
          <w:vAlign w:val="center"/>
        </w:tcPr>
        <w:p w:rsidR="00000000" w:rsidDel="00000000" w:rsidP="00000000" w:rsidRDefault="00000000" w:rsidRPr="00000000" w14:paraId="00000034">
          <w:pPr>
            <w:pBdr>
              <w:top w:space="0" w:sz="0" w:val="nil"/>
              <w:left w:space="0" w:sz="0" w:val="nil"/>
              <w:bottom w:space="0" w:sz="0" w:val="nil"/>
              <w:right w:space="0" w:sz="0" w:val="nil"/>
              <w:between w:space="0" w:sz="0" w:val="nil"/>
            </w:pBdr>
            <w:tabs>
              <w:tab w:val="center" w:leader="none" w:pos="4252"/>
              <w:tab w:val="right" w:leader="none" w:pos="8504"/>
            </w:tabs>
            <w:ind w:left="1748" w:firstLine="0"/>
            <w:rPr>
              <w:color w:val="000000"/>
            </w:rPr>
          </w:pPr>
          <w:r w:rsidDel="00000000" w:rsidR="00000000" w:rsidRPr="00000000">
            <w:rPr>
              <w:rtl w:val="0"/>
            </w:rPr>
          </w:r>
        </w:p>
      </w:tc>
    </w:tr>
  </w:tbl>
  <w:p w:rsidR="00000000" w:rsidDel="00000000" w:rsidP="00000000" w:rsidRDefault="00000000" w:rsidRPr="00000000" w14:paraId="00000035">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jc w:val="right"/>
      <w:rPr>
        <w:rFonts w:ascii="Tahoma" w:cs="Tahoma" w:eastAsia="Tahoma" w:hAnsi="Tahoma"/>
        <w:color w:val="222222"/>
        <w:sz w:val="20"/>
        <w:szCs w:val="20"/>
        <w:highlight w:val="white"/>
      </w:rPr>
    </w:pPr>
    <w:r w:rsidDel="00000000" w:rsidR="00000000" w:rsidRPr="00000000">
      <w:rPr>
        <w:rFonts w:ascii="Tahoma" w:cs="Tahoma" w:eastAsia="Tahoma" w:hAnsi="Tahoma"/>
        <w:color w:val="222222"/>
        <w:sz w:val="20"/>
        <w:szCs w:val="20"/>
        <w:highlight w:val="white"/>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s-ES_tradnl"/>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0" w:line="240" w:lineRule="auto"/>
      <w:jc w:val="both"/>
    </w:pPr>
    <w:rPr>
      <w:rFonts w:ascii="Tahoma" w:cs="Tahoma" w:eastAsia="Tahoma" w:hAnsi="Tahoma"/>
      <w:b w:val="1"/>
      <w:sz w:val="20"/>
      <w:szCs w:val="20"/>
    </w:rPr>
  </w:style>
  <w:style w:type="paragraph" w:styleId="Heading2">
    <w:name w:val="heading 2"/>
    <w:basedOn w:val="Normal"/>
    <w:next w:val="Normal"/>
    <w:pPr>
      <w:keepNext w:val="1"/>
      <w:spacing w:after="0" w:line="240" w:lineRule="auto"/>
    </w:pPr>
    <w:rPr>
      <w:rFonts w:ascii="Tahoma" w:cs="Tahoma" w:eastAsia="Tahoma" w:hAnsi="Tahoma"/>
      <w:b w:val="1"/>
    </w:rPr>
  </w:style>
  <w:style w:type="paragraph" w:styleId="Heading3">
    <w:name w:val="heading 3"/>
    <w:basedOn w:val="Normal"/>
    <w:next w:val="Normal"/>
    <w:pPr>
      <w:keepNext w:val="1"/>
      <w:spacing w:after="0" w:line="240" w:lineRule="auto"/>
      <w:jc w:val="center"/>
    </w:pPr>
    <w:rPr>
      <w:rFonts w:ascii="Times New Roman" w:cs="Times New Roman" w:eastAsia="Times New Roman" w:hAnsi="Times New Roman"/>
      <w:sz w:val="40"/>
      <w:szCs w:val="40"/>
    </w:rPr>
  </w:style>
  <w:style w:type="paragraph" w:styleId="Heading4">
    <w:name w:val="heading 4"/>
    <w:basedOn w:val="Normal"/>
    <w:next w:val="Normal"/>
    <w:pPr>
      <w:keepNext w:val="1"/>
      <w:spacing w:after="0" w:line="240" w:lineRule="auto"/>
      <w:jc w:val="center"/>
    </w:pPr>
    <w:rPr>
      <w:rFonts w:ascii="Arial" w:cs="Arial" w:eastAsia="Arial" w:hAnsi="Arial"/>
      <w:sz w:val="20"/>
      <w:szCs w:val="20"/>
    </w:rPr>
  </w:style>
  <w:style w:type="paragraph" w:styleId="Heading5">
    <w:name w:val="heading 5"/>
    <w:basedOn w:val="Normal"/>
    <w:next w:val="Normal"/>
    <w:pPr>
      <w:keepNext w:val="1"/>
      <w:spacing w:after="0" w:line="240" w:lineRule="auto"/>
    </w:pPr>
    <w:rPr>
      <w:rFonts w:ascii="Arial" w:cs="Arial" w:eastAsia="Arial" w:hAnsi="Arial"/>
      <w:sz w:val="20"/>
      <w:szCs w:val="20"/>
    </w:rPr>
  </w:style>
  <w:style w:type="paragraph" w:styleId="Heading6">
    <w:name w:val="heading 6"/>
    <w:basedOn w:val="Normal"/>
    <w:next w:val="Normal"/>
    <w:pPr>
      <w:keepNext w:val="1"/>
      <w:spacing w:after="0" w:line="240" w:lineRule="auto"/>
      <w:jc w:val="both"/>
    </w:pPr>
    <w:rPr>
      <w:rFonts w:ascii="Arial" w:cs="Arial" w:eastAsia="Arial" w:hAnsi="Arial"/>
      <w:sz w:val="20"/>
      <w:szCs w:val="20"/>
    </w:rPr>
  </w:style>
  <w:style w:type="paragraph" w:styleId="Title">
    <w:name w:val="Title"/>
    <w:basedOn w:val="Normal"/>
    <w:next w:val="Normal"/>
    <w:pPr>
      <w:spacing w:after="0" w:line="240" w:lineRule="auto"/>
      <w:jc w:val="center"/>
    </w:pPr>
    <w:rPr>
      <w:rFonts w:ascii="Arial" w:cs="Arial" w:eastAsia="Arial" w:hAnsi="Arial"/>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table" w:styleId="TableNormald" w:customStyle="1">
    <w:name w:val="Table Normal"/>
    <w:tblPr>
      <w:tblCellMar>
        <w:top w:w="0.0" w:type="dxa"/>
        <w:left w:w="0.0" w:type="dxa"/>
        <w:bottom w:w="0.0" w:type="dxa"/>
        <w:right w:w="0.0" w:type="dxa"/>
      </w:tblCellMar>
    </w:tblPr>
  </w:style>
  <w:style w:type="table" w:styleId="a"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0"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1"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2"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3"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4"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5"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6"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7"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8"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9"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a"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b"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c"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d"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e"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0"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1"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2"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3"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4"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paragraph" w:styleId="Textodeglobo">
    <w:name w:val="Balloon Text"/>
    <w:basedOn w:val="Normal"/>
    <w:link w:val="TextodegloboCar"/>
    <w:uiPriority w:val="99"/>
    <w:semiHidden w:val="1"/>
    <w:unhideWhenUsed w:val="1"/>
    <w:rsid w:val="00C34088"/>
    <w:pPr>
      <w:spacing w:after="0"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C34088"/>
    <w:rPr>
      <w:rFonts w:ascii="Segoe UI" w:cs="Segoe UI" w:hAnsi="Segoe UI"/>
      <w:sz w:val="18"/>
      <w:szCs w:val="18"/>
    </w:rPr>
  </w:style>
  <w:style w:type="character" w:styleId="Refdecomentario">
    <w:name w:val="annotation reference"/>
    <w:basedOn w:val="Fuentedeprrafopredeter"/>
    <w:unhideWhenUsed w:val="1"/>
    <w:rsid w:val="00D40E78"/>
    <w:rPr>
      <w:sz w:val="16"/>
      <w:szCs w:val="16"/>
    </w:rPr>
  </w:style>
  <w:style w:type="paragraph" w:styleId="Textocomentario">
    <w:name w:val="annotation text"/>
    <w:basedOn w:val="Normal"/>
    <w:link w:val="TextocomentarioCar"/>
    <w:unhideWhenUsed w:val="1"/>
    <w:rsid w:val="00D40E78"/>
    <w:pPr>
      <w:spacing w:line="240" w:lineRule="auto"/>
    </w:pPr>
    <w:rPr>
      <w:sz w:val="20"/>
      <w:szCs w:val="20"/>
    </w:rPr>
  </w:style>
  <w:style w:type="character" w:styleId="TextocomentarioCar" w:customStyle="1">
    <w:name w:val="Texto comentario Car"/>
    <w:basedOn w:val="Fuentedeprrafopredeter"/>
    <w:link w:val="Textocomentario"/>
    <w:uiPriority w:val="99"/>
    <w:semiHidden w:val="1"/>
    <w:rsid w:val="00D40E78"/>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D40E78"/>
    <w:rPr>
      <w:b w:val="1"/>
      <w:bCs w:val="1"/>
    </w:rPr>
  </w:style>
  <w:style w:type="character" w:styleId="AsuntodelcomentarioCar" w:customStyle="1">
    <w:name w:val="Asunto del comentario Car"/>
    <w:basedOn w:val="TextocomentarioCar"/>
    <w:link w:val="Asuntodelcomentario"/>
    <w:uiPriority w:val="99"/>
    <w:semiHidden w:val="1"/>
    <w:rsid w:val="00D40E78"/>
    <w:rPr>
      <w:b w:val="1"/>
      <w:bCs w:val="1"/>
      <w:sz w:val="20"/>
      <w:szCs w:val="20"/>
    </w:rPr>
  </w:style>
  <w:style w:type="table" w:styleId="af5"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6"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7"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8"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9"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a"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b"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c"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d"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e"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0"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1"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2"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3"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4"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5"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6"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7"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8"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paragraph" w:styleId="Encabezado">
    <w:name w:val="header"/>
    <w:basedOn w:val="Normal"/>
    <w:link w:val="EncabezadoCar"/>
    <w:uiPriority w:val="99"/>
    <w:unhideWhenUsed w:val="1"/>
    <w:rsid w:val="00FC4A4C"/>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C4A4C"/>
  </w:style>
  <w:style w:type="paragraph" w:styleId="Piedepgina">
    <w:name w:val="footer"/>
    <w:basedOn w:val="Normal"/>
    <w:link w:val="PiedepginaCar"/>
    <w:uiPriority w:val="99"/>
    <w:unhideWhenUsed w:val="1"/>
    <w:rsid w:val="00FC4A4C"/>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C4A4C"/>
  </w:style>
  <w:style w:type="character" w:styleId="Hipervnculo">
    <w:name w:val="Hyperlink"/>
    <w:basedOn w:val="Fuentedeprrafopredeter"/>
    <w:uiPriority w:val="99"/>
    <w:unhideWhenUsed w:val="1"/>
    <w:rsid w:val="000B27F2"/>
    <w:rPr>
      <w:color w:val="0000ff" w:themeColor="hyperlink"/>
      <w:u w:val="single"/>
    </w:rPr>
  </w:style>
  <w:style w:type="paragraph" w:styleId="Prrafodelista">
    <w:name w:val="List Paragraph"/>
    <w:aliases w:val="LISTA,Ha,Resume Title,Bullet List,FooterText,numbered,List Paragraph1,Paragraphe de liste1,lp1,HOJA,Colorful List Accent 1,Colorful List - Accent 11,titulo 3,Bolita,List Paragraph,Párrafo de lista4,BOLADEF,Párrafo de lista3,BOLA,Guión"/>
    <w:basedOn w:val="Normal"/>
    <w:link w:val="PrrafodelistaCar"/>
    <w:uiPriority w:val="34"/>
    <w:qFormat w:val="1"/>
    <w:rsid w:val="00DD7888"/>
    <w:pPr>
      <w:spacing w:after="0" w:line="240" w:lineRule="auto"/>
      <w:ind w:left="708"/>
    </w:pPr>
    <w:rPr>
      <w:rFonts w:ascii="Times New Roman" w:cs="Times New Roman" w:eastAsia="Times New Roman" w:hAnsi="Times New Roman"/>
      <w:sz w:val="24"/>
      <w:szCs w:val="24"/>
    </w:rPr>
  </w:style>
  <w:style w:type="paragraph" w:styleId="Prrafodelista1" w:customStyle="1">
    <w:name w:val="Párrafo de lista1"/>
    <w:basedOn w:val="Normal"/>
    <w:uiPriority w:val="99"/>
    <w:qFormat w:val="1"/>
    <w:rsid w:val="00DD7888"/>
    <w:pPr>
      <w:spacing w:after="0" w:line="240" w:lineRule="auto"/>
      <w:ind w:left="720"/>
      <w:jc w:val="both"/>
    </w:pPr>
    <w:rPr>
      <w:rFonts w:ascii="Arial" w:cs="Times New Roman" w:hAnsi="Arial"/>
      <w:sz w:val="20"/>
      <w:szCs w:val="20"/>
    </w:rPr>
  </w:style>
  <w:style w:type="character" w:styleId="PrrafodelistaCar" w:customStyle="1">
    <w:name w:val="Párrafo de lista Car"/>
    <w:aliases w:val="LISTA Car,Ha Car,Resume Title Car,Bullet List Car,FooterText Car,numbered Car,List Paragraph1 Car,Paragraphe de liste1 Car,lp1 Car,HOJA Car,Colorful List Accent 1 Car,Colorful List - Accent 11 Car,titulo 3 Car,Bolita Car,BOLADEF Car"/>
    <w:link w:val="Prrafodelista"/>
    <w:uiPriority w:val="34"/>
    <w:qFormat w:val="1"/>
    <w:locked w:val="1"/>
    <w:rsid w:val="00DD7888"/>
    <w:rPr>
      <w:rFonts w:ascii="Times New Roman" w:cs="Times New Roman" w:eastAsia="Times New Roman" w:hAnsi="Times New Roman"/>
      <w:sz w:val="24"/>
      <w:szCs w:val="24"/>
      <w:lang w:eastAsia="en-US"/>
    </w:rPr>
  </w:style>
  <w:style w:type="paragraph" w:styleId="MARITZA3" w:customStyle="1">
    <w:name w:val="MARITZA3"/>
    <w:rsid w:val="00E64DA3"/>
    <w:pPr>
      <w:widowControl w:val="0"/>
      <w:tabs>
        <w:tab w:val="left" w:pos="-720"/>
        <w:tab w:val="left" w:pos="0"/>
      </w:tabs>
      <w:suppressAutoHyphens w:val="1"/>
      <w:spacing w:after="0" w:line="240" w:lineRule="auto"/>
      <w:jc w:val="both"/>
    </w:pPr>
    <w:rPr>
      <w:rFonts w:ascii="Verdana" w:cs="Verdana" w:eastAsia="Times New Roman" w:hAnsi="Verdana"/>
      <w:spacing w:val="-2"/>
      <w:sz w:val="24"/>
      <w:szCs w:val="24"/>
      <w:lang w:val="en-US"/>
    </w:rPr>
  </w:style>
  <w:style w:type="paragraph" w:styleId="MARITZA2" w:customStyle="1">
    <w:name w:val="MARITZA2"/>
    <w:rsid w:val="00E64DA3"/>
    <w:pPr>
      <w:widowControl w:val="0"/>
      <w:spacing w:after="0" w:line="240" w:lineRule="auto"/>
      <w:jc w:val="both"/>
    </w:pPr>
    <w:rPr>
      <w:rFonts w:ascii="Courier New" w:cs="Times New Roman" w:hAnsi="Courier New"/>
      <w:sz w:val="20"/>
      <w:szCs w:val="20"/>
      <w:lang w:val="es-ES"/>
    </w:rPr>
  </w:style>
  <w:style w:type="paragraph" w:styleId="Standard" w:customStyle="1">
    <w:name w:val="Standard"/>
    <w:rsid w:val="00B16BBC"/>
    <w:pPr>
      <w:suppressAutoHyphens w:val="1"/>
      <w:autoSpaceDN w:val="0"/>
      <w:spacing w:after="160" w:line="254" w:lineRule="auto"/>
      <w:textAlignment w:val="baseline"/>
    </w:pPr>
    <w:rPr>
      <w:rFonts w:cs="Times New Roman"/>
      <w:kern w:val="3"/>
      <w:lang w:eastAsia="zh-CN"/>
    </w:rPr>
  </w:style>
  <w:style w:type="table" w:styleId="Tablaconcuadrcula">
    <w:name w:val="Table Grid"/>
    <w:basedOn w:val="Tablanormal"/>
    <w:uiPriority w:val="59"/>
    <w:rsid w:val="00D924F6"/>
    <w:pPr>
      <w:spacing w:after="0" w:line="240" w:lineRule="auto"/>
    </w:pPr>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Refdenotaalpie">
    <w:name w:val="footnote reference"/>
    <w:aliases w:val="referencia nota al pie,Pie de pagina"/>
    <w:uiPriority w:val="99"/>
    <w:rsid w:val="00D924F6"/>
    <w:rPr>
      <w:vertAlign w:val="superscript"/>
    </w:rPr>
  </w:style>
  <w:style w:type="paragraph" w:styleId="Textonotapie">
    <w:name w:val="footnote text"/>
    <w:aliases w:val="Footnote Text Char Char Char Char Char,Footnote Text Char Char Char Char,Footnote reference,FA Fu,Footnote Text Char Char,Footnote Text1 Char,Footnote Text Char,Car11 Car Car Car Car,texto de nota al pie,Nota a pie/Bibliog,Car1 Car Car,ft"/>
    <w:basedOn w:val="Normal"/>
    <w:link w:val="TextonotapieCar"/>
    <w:uiPriority w:val="99"/>
    <w:rsid w:val="00D924F6"/>
    <w:pPr>
      <w:spacing w:after="0" w:line="240" w:lineRule="auto"/>
    </w:pPr>
    <w:rPr>
      <w:rFonts w:ascii="Times New Roman" w:cs="Times New Roman" w:eastAsia="Times New Roman" w:hAnsi="Times New Roman"/>
      <w:sz w:val="20"/>
      <w:szCs w:val="20"/>
    </w:rPr>
  </w:style>
  <w:style w:type="character" w:styleId="TextonotapieCar" w:customStyle="1">
    <w:name w:val="Texto nota pie Car"/>
    <w:aliases w:val="Footnote Text Char Char Char Char Char Car,Footnote Text Char Char Char Char Car,Footnote reference Car,FA Fu Car,Footnote Text Char Char Car,Footnote Text1 Char Car,Footnote Text Char Car,Car11 Car Car Car Car Car,Car1 Car Car Car"/>
    <w:basedOn w:val="Fuentedeprrafopredeter"/>
    <w:link w:val="Textonotapie"/>
    <w:uiPriority w:val="99"/>
    <w:rsid w:val="00D924F6"/>
    <w:rPr>
      <w:rFonts w:ascii="Times New Roman" w:cs="Times New Roman" w:eastAsia="Times New Roman" w:hAnsi="Times New Roman"/>
      <w:sz w:val="20"/>
      <w:szCs w:val="20"/>
    </w:rPr>
  </w:style>
  <w:style w:type="table" w:styleId="aff9"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a" w:customStyle="1">
    <w:basedOn w:val="TableNormalc"/>
    <w:tblPr>
      <w:tblStyleRowBandSize w:val="1"/>
      <w:tblStyleColBandSize w:val="1"/>
      <w:tblCellMar>
        <w:left w:w="115.0" w:type="dxa"/>
        <w:right w:w="115.0" w:type="dxa"/>
      </w:tblCellMar>
    </w:tblPr>
  </w:style>
  <w:style w:type="table" w:styleId="affb" w:customStyle="1">
    <w:basedOn w:val="TableNormalc"/>
    <w:tblPr>
      <w:tblStyleRowBandSize w:val="1"/>
      <w:tblStyleColBandSize w:val="1"/>
      <w:tblCellMar>
        <w:top w:w="15.0" w:type="dxa"/>
        <w:left w:w="15.0" w:type="dxa"/>
        <w:bottom w:w="15.0" w:type="dxa"/>
        <w:right w:w="15.0" w:type="dxa"/>
      </w:tblCellMar>
    </w:tblPr>
  </w:style>
  <w:style w:type="table" w:styleId="affc" w:customStyle="1">
    <w:basedOn w:val="TableNormalc"/>
    <w:tblPr>
      <w:tblStyleRowBandSize w:val="1"/>
      <w:tblStyleColBandSize w:val="1"/>
      <w:tblCellMar>
        <w:top w:w="15.0" w:type="dxa"/>
        <w:left w:w="15.0" w:type="dxa"/>
        <w:bottom w:w="15.0" w:type="dxa"/>
        <w:right w:w="15.0" w:type="dxa"/>
      </w:tblCellMar>
    </w:tblPr>
  </w:style>
  <w:style w:type="table" w:styleId="affd" w:customStyle="1">
    <w:basedOn w:val="TableNormalc"/>
    <w:tblPr>
      <w:tblStyleRowBandSize w:val="1"/>
      <w:tblStyleColBandSize w:val="1"/>
      <w:tblCellMar>
        <w:top w:w="15.0" w:type="dxa"/>
        <w:left w:w="15.0" w:type="dxa"/>
        <w:bottom w:w="15.0" w:type="dxa"/>
        <w:right w:w="15.0" w:type="dxa"/>
      </w:tblCellMar>
    </w:tblPr>
  </w:style>
  <w:style w:type="table" w:styleId="affe"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0"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1"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2"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3"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4"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5"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6"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7"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8"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9"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a"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b"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c"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d"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e"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paragraph" w:styleId="NormalWeb">
    <w:name w:val="Normal (Web)"/>
    <w:basedOn w:val="Normal"/>
    <w:uiPriority w:val="99"/>
    <w:unhideWhenUsed w:val="1"/>
    <w:rsid w:val="0040549A"/>
    <w:pPr>
      <w:spacing w:after="100" w:afterAutospacing="1" w:before="100" w:beforeAutospacing="1" w:line="240" w:lineRule="auto"/>
    </w:pPr>
    <w:rPr>
      <w:rFonts w:ascii="Times New Roman" w:cs="Times New Roman" w:eastAsia="Times New Roman" w:hAnsi="Times New Roman"/>
      <w:sz w:val="24"/>
      <w:szCs w:val="24"/>
      <w:lang w:val="en-US"/>
    </w:rPr>
  </w:style>
  <w:style w:type="table" w:styleId="affff"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0" w:customStyle="1">
    <w:basedOn w:val="TableNormala"/>
    <w:tblPr>
      <w:tblStyleRowBandSize w:val="1"/>
      <w:tblStyleColBandSize w:val="1"/>
      <w:tblCellMar>
        <w:top w:w="15.0" w:type="dxa"/>
        <w:left w:w="15.0" w:type="dxa"/>
        <w:bottom w:w="15.0" w:type="dxa"/>
        <w:right w:w="15.0" w:type="dxa"/>
      </w:tblCellMar>
    </w:tblPr>
  </w:style>
  <w:style w:type="table" w:styleId="affff1" w:customStyle="1">
    <w:basedOn w:val="TableNormala"/>
    <w:tblPr>
      <w:tblStyleRowBandSize w:val="1"/>
      <w:tblStyleColBandSize w:val="1"/>
      <w:tblCellMar>
        <w:top w:w="15.0" w:type="dxa"/>
        <w:left w:w="15.0" w:type="dxa"/>
        <w:bottom w:w="15.0" w:type="dxa"/>
        <w:right w:w="15.0" w:type="dxa"/>
      </w:tblCellMar>
    </w:tblPr>
  </w:style>
  <w:style w:type="table" w:styleId="affff2"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3"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4"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5"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6"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7"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8"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9"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a"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b"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c"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d"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e" w:customStyle="1">
    <w:basedOn w:val="TableNormal9"/>
    <w:tblPr>
      <w:tblStyleRowBandSize w:val="1"/>
      <w:tblStyleColBandSize w:val="1"/>
      <w:tblCellMar>
        <w:top w:w="15.0" w:type="dxa"/>
        <w:left w:w="115.0" w:type="dxa"/>
        <w:bottom w:w="15.0" w:type="dxa"/>
        <w:right w:w="115.0" w:type="dxa"/>
      </w:tblCellMar>
    </w:tblPr>
  </w:style>
  <w:style w:type="table" w:styleId="afffff" w:customStyle="1">
    <w:basedOn w:val="TableNormal9"/>
    <w:tblPr>
      <w:tblStyleRowBandSize w:val="1"/>
      <w:tblStyleColBandSize w:val="1"/>
      <w:tblCellMar>
        <w:top w:w="15.0" w:type="dxa"/>
        <w:left w:w="115.0" w:type="dxa"/>
        <w:bottom w:w="15.0" w:type="dxa"/>
        <w:right w:w="115.0" w:type="dxa"/>
      </w:tblCellMar>
    </w:tblPr>
  </w:style>
  <w:style w:type="table" w:styleId="afffff0" w:customStyle="1">
    <w:basedOn w:val="TableNormal9"/>
    <w:tblPr>
      <w:tblStyleRowBandSize w:val="1"/>
      <w:tblStyleColBandSize w:val="1"/>
      <w:tblCellMar>
        <w:top w:w="15.0" w:type="dxa"/>
        <w:left w:w="115.0" w:type="dxa"/>
        <w:bottom w:w="15.0" w:type="dxa"/>
        <w:right w:w="115.0" w:type="dxa"/>
      </w:tblCellMar>
    </w:tblPr>
  </w:style>
  <w:style w:type="table" w:styleId="afffff1"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2"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3" w:customStyle="1">
    <w:basedOn w:val="TableNormal9"/>
    <w:tblPr>
      <w:tblStyleRowBandSize w:val="1"/>
      <w:tblStyleColBandSize w:val="1"/>
      <w:tblCellMar>
        <w:top w:w="100.0" w:type="dxa"/>
        <w:left w:w="100.0" w:type="dxa"/>
        <w:bottom w:w="100.0" w:type="dxa"/>
        <w:right w:w="100.0" w:type="dxa"/>
      </w:tblCellMar>
    </w:tblPr>
  </w:style>
  <w:style w:type="table" w:styleId="afffff4" w:customStyle="1">
    <w:basedOn w:val="TableNormal9"/>
    <w:tblPr>
      <w:tblStyleRowBandSize w:val="1"/>
      <w:tblStyleColBandSize w:val="1"/>
      <w:tblCellMar>
        <w:top w:w="100.0" w:type="dxa"/>
        <w:left w:w="100.0" w:type="dxa"/>
        <w:bottom w:w="100.0" w:type="dxa"/>
        <w:right w:w="100.0" w:type="dxa"/>
      </w:tblCellMar>
    </w:tblPr>
  </w:style>
  <w:style w:type="table" w:styleId="afffff5" w:customStyle="1">
    <w:basedOn w:val="TableNormal9"/>
    <w:tblPr>
      <w:tblStyleRowBandSize w:val="1"/>
      <w:tblStyleColBandSize w:val="1"/>
      <w:tblCellMar>
        <w:top w:w="100.0" w:type="dxa"/>
        <w:left w:w="100.0" w:type="dxa"/>
        <w:bottom w:w="100.0" w:type="dxa"/>
        <w:right w:w="100.0" w:type="dxa"/>
      </w:tblCellMar>
    </w:tblPr>
  </w:style>
  <w:style w:type="table" w:styleId="afffff6"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7"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8"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9"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a"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b"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c"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d"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e"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character" w:styleId="apple-tab-span" w:customStyle="1">
    <w:name w:val="apple-tab-span"/>
    <w:basedOn w:val="Fuentedeprrafopredeter"/>
    <w:rsid w:val="00B9027D"/>
  </w:style>
  <w:style w:type="table" w:styleId="affffff" w:customStyle="1">
    <w:basedOn w:val="TableNormal7"/>
    <w:tblPr>
      <w:tblStyleRowBandSize w:val="1"/>
      <w:tblStyleColBandSize w:val="1"/>
      <w:tblCellMar>
        <w:top w:w="15.0" w:type="dxa"/>
        <w:left w:w="15.0" w:type="dxa"/>
        <w:bottom w:w="15.0" w:type="dxa"/>
        <w:right w:w="15.0" w:type="dxa"/>
      </w:tblCellMar>
    </w:tblPr>
  </w:style>
  <w:style w:type="table" w:styleId="affffff0" w:customStyle="1">
    <w:basedOn w:val="TableNormal7"/>
    <w:tblPr>
      <w:tblStyleRowBandSize w:val="1"/>
      <w:tblStyleColBandSize w:val="1"/>
      <w:tblCellMar>
        <w:top w:w="15.0" w:type="dxa"/>
        <w:left w:w="15.0" w:type="dxa"/>
        <w:bottom w:w="15.0" w:type="dxa"/>
        <w:right w:w="15.0" w:type="dxa"/>
      </w:tblCellMar>
    </w:tblPr>
  </w:style>
  <w:style w:type="table" w:styleId="affffff1" w:customStyle="1">
    <w:basedOn w:val="TableNormal7"/>
    <w:tblPr>
      <w:tblStyleRowBandSize w:val="1"/>
      <w:tblStyleColBandSize w:val="1"/>
      <w:tblCellMar>
        <w:top w:w="15.0" w:type="dxa"/>
        <w:left w:w="15.0" w:type="dxa"/>
        <w:bottom w:w="15.0" w:type="dxa"/>
        <w:right w:w="15.0" w:type="dxa"/>
      </w:tblCellMar>
    </w:tblPr>
  </w:style>
  <w:style w:type="table" w:styleId="affffff2" w:customStyle="1">
    <w:basedOn w:val="TableNormal7"/>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f3" w:customStyle="1">
    <w:basedOn w:val="TableNormal7"/>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4" w:customStyle="1">
    <w:basedOn w:val="TableNormal7"/>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5" w:customStyle="1">
    <w:basedOn w:val="TableNormal7"/>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f6" w:customStyle="1">
    <w:basedOn w:val="TableNormal7"/>
    <w:tblPr>
      <w:tblStyleRowBandSize w:val="1"/>
      <w:tblStyleColBandSize w:val="1"/>
      <w:tblCellMar>
        <w:top w:w="100.0" w:type="dxa"/>
        <w:left w:w="100.0" w:type="dxa"/>
        <w:bottom w:w="100.0" w:type="dxa"/>
        <w:right w:w="100.0" w:type="dxa"/>
      </w:tblCellMar>
    </w:tblPr>
  </w:style>
  <w:style w:type="table" w:styleId="affffff7" w:customStyle="1">
    <w:basedOn w:val="TableNormal7"/>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tcPr>
      <w:shd w:color="auto" w:fill="ffffff" w:val="clear"/>
    </w:tcPr>
  </w:style>
  <w:style w:type="table" w:styleId="affffff8" w:customStyle="1">
    <w:basedOn w:val="TableNormal7"/>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tcPr>
      <w:shd w:color="auto" w:fill="ffffff" w:val="clear"/>
    </w:tcPr>
  </w:style>
  <w:style w:type="table" w:styleId="affffff9" w:customStyle="1">
    <w:basedOn w:val="TableNormal3"/>
    <w:tblPr>
      <w:tblStyleRowBandSize w:val="1"/>
      <w:tblStyleColBandSize w:val="1"/>
      <w:tblCellMar>
        <w:left w:w="70.0" w:type="dxa"/>
        <w:right w:w="70.0" w:type="dxa"/>
      </w:tblCellMar>
    </w:tblPr>
  </w:style>
  <w:style w:type="table" w:styleId="affffffa" w:customStyle="1">
    <w:basedOn w:val="TableNormal3"/>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b" w:customStyle="1">
    <w:basedOn w:val="TableNormal3"/>
    <w:tblPr>
      <w:tblStyleRowBandSize w:val="1"/>
      <w:tblStyleColBandSize w:val="1"/>
      <w:tblCellMar>
        <w:left w:w="70.0" w:type="dxa"/>
        <w:right w:w="70.0" w:type="dxa"/>
      </w:tblCellMar>
    </w:tblPr>
  </w:style>
  <w:style w:type="table" w:styleId="affffffc" w:customStyle="1">
    <w:basedOn w:val="TableNormal3"/>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d" w:customStyle="1">
    <w:basedOn w:val="TableNormal3"/>
    <w:tblPr>
      <w:tblStyleRowBandSize w:val="1"/>
      <w:tblStyleColBandSize w:val="1"/>
      <w:tblCellMar>
        <w:left w:w="70.0" w:type="dxa"/>
        <w:right w:w="70.0" w:type="dxa"/>
      </w:tblCellMar>
    </w:tblPr>
  </w:style>
  <w:style w:type="table" w:styleId="affffffe" w:customStyle="1">
    <w:basedOn w:val="TableNormal3"/>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f" w:customStyle="1">
    <w:basedOn w:val="TableNormal0"/>
    <w:tblPr>
      <w:tblStyleRowBandSize w:val="1"/>
      <w:tblStyleColBandSize w:val="1"/>
      <w:tblCellMar>
        <w:left w:w="70.0" w:type="dxa"/>
        <w:right w:w="70.0" w:type="dxa"/>
      </w:tblCellMar>
    </w:tblPr>
  </w:style>
  <w:style w:type="table" w:styleId="afffffff0" w:customStyle="1">
    <w:basedOn w:val="TableNormal0"/>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paragraph" w:styleId="Subtitle">
    <w:name w:val="Subtitle"/>
    <w:basedOn w:val="Normal"/>
    <w:next w:val="Normal"/>
    <w:pPr>
      <w:spacing w:after="60" w:line="240" w:lineRule="auto"/>
      <w:jc w:val="center"/>
    </w:pPr>
    <w:rPr>
      <w:rFonts w:ascii="Cambria" w:cs="Cambria" w:eastAsia="Cambria" w:hAnsi="Cambria"/>
      <w:sz w:val="24"/>
      <w:szCs w:val="24"/>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Zh+Yq4FQlmHetC8CQiutFjotLA==">CgMxLjAyDmguc3R3MXUyY3N5d21wMghoLmdqZGd4czgAciExMmFTOGtxWmRzUGdTcWd4aEZabkRvVlY1TkgtYWF1aGU=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2021-06-15T19:32:00Z</dcterms:created>
  <dc:creator>Canal Capital</dc:creator>
</cp:coreProperties>
</file>